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3" w:rsidRPr="007B5793" w:rsidRDefault="007B5793" w:rsidP="007B5793">
      <w:pPr>
        <w:spacing w:after="28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7B579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Здоровье школьников. Как его не потерять за годы учёбы?</w:t>
      </w:r>
    </w:p>
    <w:p w:rsidR="007B5793" w:rsidRPr="007B5793" w:rsidRDefault="007B5793" w:rsidP="007B5793">
      <w:pPr>
        <w:spacing w:after="374" w:line="312" w:lineRule="atLeast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 обоснованные меры профилактики</w:t>
      </w:r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6092190" cy="4061460"/>
            <wp:effectExtent l="19050" t="0" r="3810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К старшим классам здоровых школьников у нас остаётся 3%. У большинства современных детей и подростков диагностируют по 2–3 хронических заболевания. Однако только 45% родителей школьников озабочены тем, что школа подрывает здоровье их детей.</w:t>
      </w:r>
    </w:p>
    <w:p w:rsidR="007B5793" w:rsidRPr="007B5793" w:rsidRDefault="007B5793" w:rsidP="007B5793">
      <w:pPr>
        <w:spacing w:after="28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B57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Нагрузки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теряют здоровье из-за того, что мало двигаются, хотя движение им необходимо как воздух, это их физиологическая потребность. Именно поэтому уже в младшей школе у ребятишек сильно ухудшается зрение и портится осанка. А в средней и старшей школе от учебной перегрузки возникает третья «школьная» болезнь — гастрит.</w:t>
      </w:r>
    </w:p>
    <w:p w:rsidR="007B5793" w:rsidRPr="007B5793" w:rsidRDefault="007B5793" w:rsidP="007B5793">
      <w:pPr>
        <w:spacing w:after="187" w:line="240" w:lineRule="auto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899920" cy="1437005"/>
            <wp:effectExtent l="19050" t="0" r="5080" b="0"/>
            <wp:docPr id="2" name="Рисунок 2" descr="https://images.aif.ru/000/095/9dabdeab91d4bc1e0bd332c67379157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aif.ru/000/095/9dabdeab91d4bc1e0bd332c67379157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7B5793">
          <w:rPr>
            <w:rFonts w:ascii="Arial" w:eastAsia="Times New Roman" w:hAnsi="Arial" w:cs="Arial"/>
            <w:b/>
            <w:bCs/>
            <w:color w:val="000000"/>
            <w:sz w:val="34"/>
            <w:u w:val="single"/>
            <w:lang w:eastAsia="ru-RU"/>
          </w:rPr>
          <w:t>Школьная нагрузка. Когда учёба станет безопасной для детей?</w:t>
        </w:r>
      </w:hyperlink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Программы, по которым сейчас учатся дети, в 40% случаев ориентированы на продвинутый уровень образования, в то время как одарённых ребят примерно 6%, способных — 15%. То есть </w:t>
      </w:r>
      <w:proofErr w:type="gram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</w:t>
      </w:r>
      <w:proofErr w:type="gram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изначально не могут эти программы усвоить. В школах появляются всё новые предметы. Кто же будет спорить, что иностранный язык, например, лучше учить с первого класса, чем с пятого. Понятно, что нужен такой предмет, как обществознание (мы ведь хотим получить поколение ответственных граждан); и знакомство с мировой культурой — это прекрасно; и ОБЖ — нелишне. Но ведь и курс математики остался в школе в том же объёме, что и раньше, и курс химии, физики, русского языка, географии... тоже. Как все уроки затолкать в и так уже </w:t>
      </w:r>
      <w:proofErr w:type="gram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длинный учебный день</w:t>
      </w:r>
      <w:proofErr w:type="gram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результате рабочий день старше</w:t>
      </w: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классника длится 12,5–14,5 часа. Чтобы выполнить всё, что задали на дом, школьник не должен гулять, заниматься спортом, у него не остаётся времени ни на чтение, ни на увлечения, ему приходится сокращать время сна.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Но ведь это век назад знания обновлялись каждые 30 лет. Сегодня только за год обновляется 15% информации. Ребёнку придётся учиться всю жизнь — и на эту учёбу у него должно хватить здоровья.</w:t>
      </w:r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2190" cy="4049395"/>
            <wp:effectExtent l="19050" t="0" r="3810" b="0"/>
            <wp:docPr id="3" name="Рисунок 3" descr="http://static1.repo.aif.ru/1/3b/153186/924b728ae613e1c85f2af918ddeb417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3b/153186/924b728ae613e1c85f2af918ddeb417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93" w:rsidRPr="007B5793" w:rsidRDefault="007B5793" w:rsidP="007B5793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hyperlink r:id="rId12" w:tgtFrame="_blank" w:history="1">
        <w:r w:rsidRPr="007B5793">
          <w:rPr>
            <w:rFonts w:ascii="Times New Roman" w:eastAsia="Times New Roman" w:hAnsi="Times New Roman" w:cs="Times New Roman"/>
            <w:b/>
            <w:bCs/>
            <w:color w:val="FFFFFF"/>
            <w:sz w:val="34"/>
            <w:u w:val="single"/>
            <w:lang w:eastAsia="ru-RU"/>
          </w:rPr>
          <w:t xml:space="preserve">Повышенная нагрузка в школе: как и </w:t>
        </w:r>
        <w:proofErr w:type="gramStart"/>
        <w:r w:rsidRPr="007B5793">
          <w:rPr>
            <w:rFonts w:ascii="Times New Roman" w:eastAsia="Times New Roman" w:hAnsi="Times New Roman" w:cs="Times New Roman"/>
            <w:b/>
            <w:bCs/>
            <w:color w:val="FFFFFF"/>
            <w:sz w:val="34"/>
            <w:u w:val="single"/>
            <w:lang w:eastAsia="ru-RU"/>
          </w:rPr>
          <w:t>чем</w:t>
        </w:r>
        <w:proofErr w:type="gramEnd"/>
        <w:r w:rsidRPr="007B5793">
          <w:rPr>
            <w:rFonts w:ascii="Times New Roman" w:eastAsia="Times New Roman" w:hAnsi="Times New Roman" w:cs="Times New Roman"/>
            <w:b/>
            <w:bCs/>
            <w:color w:val="FFFFFF"/>
            <w:sz w:val="34"/>
            <w:u w:val="single"/>
            <w:lang w:eastAsia="ru-RU"/>
          </w:rPr>
          <w:t xml:space="preserve"> помочь ребенку</w:t>
        </w:r>
      </w:hyperlink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tgtFrame="_blank" w:history="1">
        <w:r w:rsidRPr="007B5793">
          <w:rPr>
            <w:rFonts w:ascii="Times New Roman" w:eastAsia="Times New Roman" w:hAnsi="Times New Roman" w:cs="Times New Roman"/>
            <w:color w:val="FFFFFF"/>
            <w:u w:val="single"/>
            <w:lang w:eastAsia="ru-RU"/>
          </w:rPr>
          <w:t>Подробнее</w:t>
        </w:r>
      </w:hyperlink>
    </w:p>
    <w:p w:rsidR="007B5793" w:rsidRPr="007B5793" w:rsidRDefault="007B5793" w:rsidP="007B5793">
      <w:pPr>
        <w:spacing w:after="28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B57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Санитарные нормы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 ли какие-то определённые наукой нормы, сколько часов занятий может выдержать, например, ребёнок 11–12 лет?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Есть. Оказывается, по санитарным нормам в 5</w:t>
      </w: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>м классе при 5</w:t>
      </w: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>дневной рабочей неделе в эту самую неделю должно быть 28 уроков. В 6</w:t>
      </w: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м классе при пятидневке — 29 уроков. И никакие </w:t>
      </w:r>
      <w:proofErr w:type="gram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гимназии</w:t>
      </w:r>
      <w:proofErr w:type="gram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лицеи не могут закладывать в расписание уроков больше.</w:t>
      </w:r>
    </w:p>
    <w:p w:rsidR="007B5793" w:rsidRPr="007B5793" w:rsidRDefault="007B5793" w:rsidP="007B5793">
      <w:pPr>
        <w:spacing w:after="187" w:line="240" w:lineRule="auto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899920" cy="1270635"/>
            <wp:effectExtent l="19050" t="0" r="5080" b="0"/>
            <wp:docPr id="4" name="Рисунок 4" descr="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7B5793">
          <w:rPr>
            <w:rFonts w:ascii="Arial" w:eastAsia="Times New Roman" w:hAnsi="Arial" w:cs="Arial"/>
            <w:b/>
            <w:bCs/>
            <w:color w:val="000000"/>
            <w:sz w:val="34"/>
            <w:u w:val="single"/>
            <w:lang w:eastAsia="ru-RU"/>
          </w:rPr>
          <w:t>Ежедневный рацион. Как кормить ребёнка правильно</w:t>
        </w:r>
      </w:hyperlink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 на приготовление уроков дома для учеников 5—6</w:t>
      </w: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>х классов — 2,5–3 часа.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Спать наши пяти-, шестиклассники не могут меньше 9,5–10 часов без вреда для здоровья. Гулять они каждый день должны 3 часа!!! И за время прогулки пробежать, пройти, проскакать около 7 км. Иначе дети просто не выдержат тех статических и </w:t>
      </w:r>
      <w:proofErr w:type="spell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психоэмоциональных</w:t>
      </w:r>
      <w:proofErr w:type="spell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нагрузок, которые им приходится переносить во время уроков. Проще говоря, не смогут спокойно сидеть, слушать, вникать, запоминать. А ещё от нехватки сна и прогулок дети начинают чаще простужаться.</w:t>
      </w:r>
    </w:p>
    <w:p w:rsidR="007B5793" w:rsidRPr="007B5793" w:rsidRDefault="007B5793" w:rsidP="007B5793">
      <w:pPr>
        <w:spacing w:after="28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B57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Болезнь номер два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Гастрит среди заболеваний школьников занимает печальное 2</w:t>
      </w: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е место, встречаясь реже только болезней органов зрения. Первичное заражение </w:t>
      </w:r>
      <w:proofErr w:type="spell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хеликобактером</w:t>
      </w:r>
      <w:proofErr w:type="spell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бактерией, вызывающей эту болезнь, обычно происходит в семье, когда ребёнку 4–8 лет, и от родителей: через поцелуи, общую посуду, немытые руки... Несколько лет после заражения никаких признаков болезни не наблюдается. Но от больших учебных нагрузок и пренебрежения к правильному питанию появляются боли, расстройства... Чаще всего это время совпадает с учёбой в средних или старших классах.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Недавно учёные установили ещё одну причину именно «школьного» гастрита — поражение поджелудочной железы, которая регулирует множество процессов в организме, в частности, отвечает за кровоснабжение слизистой желудка и двенадцатиперстной кишки. Стоит «раздразнить» железу непосильными </w:t>
      </w:r>
      <w:proofErr w:type="spell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психоэмоциональными</w:t>
      </w:r>
      <w:proofErr w:type="spell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нагрузками, физическим переутомлением или нерегулярным и неполезным питанием, как она ухудшает кровообращение слизистой оболочки желудка. Начинается эрозивный гастрит.</w:t>
      </w:r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2190" cy="4049395"/>
            <wp:effectExtent l="19050" t="0" r="3810" b="0"/>
            <wp:docPr id="5" name="Рисунок 5" descr="http://static1.repo.aif.ru/1/db/262691/c/be020a7a1c3567582d6e24e447ec10a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repo.aif.ru/1/db/262691/c/be020a7a1c3567582d6e24e447ec10a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93" w:rsidRPr="007B5793" w:rsidRDefault="007B5793" w:rsidP="007B5793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hyperlink r:id="rId19" w:tgtFrame="_blank" w:history="1">
        <w:r w:rsidRPr="007B5793">
          <w:rPr>
            <w:rFonts w:ascii="Times New Roman" w:eastAsia="Times New Roman" w:hAnsi="Times New Roman" w:cs="Times New Roman"/>
            <w:b/>
            <w:bCs/>
            <w:color w:val="FFFFFF"/>
            <w:sz w:val="34"/>
            <w:u w:val="single"/>
            <w:lang w:eastAsia="ru-RU"/>
          </w:rPr>
          <w:t>Гастрит у детей: факторы риска, симптомы и лечение</w:t>
        </w:r>
      </w:hyperlink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tgtFrame="_blank" w:history="1">
        <w:r w:rsidRPr="007B5793">
          <w:rPr>
            <w:rFonts w:ascii="Times New Roman" w:eastAsia="Times New Roman" w:hAnsi="Times New Roman" w:cs="Times New Roman"/>
            <w:color w:val="FFFFFF"/>
            <w:u w:val="single"/>
            <w:lang w:eastAsia="ru-RU"/>
          </w:rPr>
          <w:t>Подробнее</w:t>
        </w:r>
      </w:hyperlink>
    </w:p>
    <w:p w:rsidR="007B5793" w:rsidRPr="007B5793" w:rsidRDefault="007B5793" w:rsidP="007B5793">
      <w:pPr>
        <w:spacing w:after="187" w:line="240" w:lineRule="auto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899920" cy="1270635"/>
            <wp:effectExtent l="19050" t="0" r="5080" b="0"/>
            <wp:docPr id="6" name="Рисунок 6" descr="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Pr="007B5793">
          <w:rPr>
            <w:rFonts w:ascii="Arial" w:eastAsia="Times New Roman" w:hAnsi="Arial" w:cs="Arial"/>
            <w:b/>
            <w:bCs/>
            <w:color w:val="000000"/>
            <w:sz w:val="34"/>
            <w:u w:val="single"/>
            <w:lang w:eastAsia="ru-RU"/>
          </w:rPr>
          <w:t>Развалившись в кресле. Работаем над осанкой</w:t>
        </w:r>
      </w:hyperlink>
    </w:p>
    <w:p w:rsidR="007B5793" w:rsidRPr="007B5793" w:rsidRDefault="007B5793" w:rsidP="007B5793">
      <w:pPr>
        <w:spacing w:after="28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B57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Глаза и спина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 развитие школьной близорукости сильно влияет не только большая нагрузка на глаза, но и чтение при плохом освещении в неправильной позе. Плохо на зрении сказывается чтение в транспорте, когда трясёт и глаз вынужден каждую минуту подстраивать свою оптическую систему под новое положение.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Ослаблению зрения способствует и продолжительная работа на компьютере. Это связано с тем, что глаза воспринимают на мониторе множественные точки, а не сплошное изображение, кроме того, монитор постоянно мерцает, что ещё больше увеличивает утомление глаз.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Если вовремя привить ребёнку навыки сохранения правильной позы во время чтения и письма, соблюдения расстояния до книги, телевизора и компьютера, эти навыки станут привычными. Значительно труднее переучивать ребёнка, когда вас к этому вынуждает ухудшение его зрения или выявленное искривление позвоночника.</w:t>
      </w:r>
    </w:p>
    <w:p w:rsidR="007B5793" w:rsidRPr="007B5793" w:rsidRDefault="007B5793" w:rsidP="007B5793">
      <w:pPr>
        <w:spacing w:after="187" w:line="240" w:lineRule="auto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899920" cy="1270635"/>
            <wp:effectExtent l="19050" t="0" r="5080" b="0"/>
            <wp:docPr id="7" name="Рисунок 7" descr="https://images.aif.ru/006/874/792baf0b24d7d6bbd866ee8c910a9be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aif.ru/006/874/792baf0b24d7d6bbd866ee8c910a9be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7B5793">
          <w:rPr>
            <w:rFonts w:ascii="Arial" w:eastAsia="Times New Roman" w:hAnsi="Arial" w:cs="Arial"/>
            <w:b/>
            <w:bCs/>
            <w:color w:val="000000"/>
            <w:sz w:val="34"/>
            <w:u w:val="single"/>
            <w:lang w:eastAsia="ru-RU"/>
          </w:rPr>
          <w:t>Бережём глаза. Шесть правил для хорошего зрения</w:t>
        </w:r>
      </w:hyperlink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Правильная осанка не только красива, она ещё и функциональна, потому что при ней положение тела наиболее устойчиво: вертикальная поза сохраняется при наименьшем напряжении мышц. Значит, когда ребёнок стоит ровно, расправив плечи, он меньше устаёт. А если он идёт, бежит или прыгает, сохраняя при этом хорошую осанку, позвоночник лучшим образом амортизирует нагрузки.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Плохая осанка затрудняет дыхание и кровообращение. При плохой осанке снижаются окислительные процессы в организме, а это автоматически ведёт к тому, что человек быстрее устаёт как во время физической, так и во время умственной работы. Плохая осанка может довести ребёнка до близорукости или остеохондроза.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физиологических последствий кривой спины есть ещё и психологические, не менее пагубные. Сутулый, с понурой головой ребёнок смотрится неудачником и мямлей. К нему так и начинают относиться окружающие и таким отношением вполне могут ребёнку внушить, что он и на самом деле не сможет достичь успеха в жизни.</w:t>
      </w:r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2190" cy="4049395"/>
            <wp:effectExtent l="19050" t="0" r="3810" b="0"/>
            <wp:docPr id="8" name="Рисунок 8" descr="http://static1.repo.aif.ru/1/0b/334360/4c78192fd6d368cec04e3922c5207048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repo.aif.ru/1/0b/334360/4c78192fd6d368cec04e3922c5207048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93" w:rsidRPr="007B5793" w:rsidRDefault="007B5793" w:rsidP="007B5793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hyperlink r:id="rId29" w:tgtFrame="_blank" w:history="1">
        <w:r w:rsidRPr="007B5793">
          <w:rPr>
            <w:rFonts w:ascii="Times New Roman" w:eastAsia="Times New Roman" w:hAnsi="Times New Roman" w:cs="Times New Roman"/>
            <w:b/>
            <w:bCs/>
            <w:color w:val="FFFFFF"/>
            <w:sz w:val="34"/>
            <w:u w:val="single"/>
            <w:lang w:eastAsia="ru-RU"/>
          </w:rPr>
          <w:t>Не сутулься! Почему ребёнок горбится и как избежать проблем с осанкой</w:t>
        </w:r>
      </w:hyperlink>
    </w:p>
    <w:p w:rsidR="007B5793" w:rsidRPr="007B5793" w:rsidRDefault="007B5793" w:rsidP="007B57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tgtFrame="_blank" w:history="1">
        <w:r w:rsidRPr="007B5793">
          <w:rPr>
            <w:rFonts w:ascii="Times New Roman" w:eastAsia="Times New Roman" w:hAnsi="Times New Roman" w:cs="Times New Roman"/>
            <w:color w:val="FFFFFF"/>
            <w:u w:val="single"/>
            <w:lang w:eastAsia="ru-RU"/>
          </w:rPr>
          <w:t>Подробнее</w:t>
        </w:r>
      </w:hyperlink>
    </w:p>
    <w:p w:rsidR="007B5793" w:rsidRPr="007B5793" w:rsidRDefault="007B5793" w:rsidP="007B5793">
      <w:pPr>
        <w:spacing w:after="28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B57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Опять простуда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Ребёнок, учебная нагрузка которого выше </w:t>
      </w:r>
      <w:proofErr w:type="gramStart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рекомендованной</w:t>
      </w:r>
      <w:proofErr w:type="gramEnd"/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его возраста, начинает часто простужаться — 4 и более раз в год.</w:t>
      </w:r>
    </w:p>
    <w:p w:rsidR="007B5793" w:rsidRPr="007B5793" w:rsidRDefault="007B5793" w:rsidP="007B5793">
      <w:pPr>
        <w:spacing w:after="187" w:line="240" w:lineRule="auto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899920" cy="1270635"/>
            <wp:effectExtent l="19050" t="0" r="5080" b="0"/>
            <wp:docPr id="9" name="Рисунок 9" descr="https://images.aif.ru/004/986/eae620b34b205fefd6d99c0f586b5f1e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aif.ru/004/986/eae620b34b205fefd6d99c0f586b5f1e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7B5793">
          <w:rPr>
            <w:rFonts w:ascii="Arial" w:eastAsia="Times New Roman" w:hAnsi="Arial" w:cs="Arial"/>
            <w:b/>
            <w:bCs/>
            <w:color w:val="000000"/>
            <w:sz w:val="34"/>
            <w:u w:val="single"/>
            <w:lang w:eastAsia="ru-RU"/>
          </w:rPr>
          <w:t>Как поддержать детский иммунитет в сезон простуд. Советы педиатра</w:t>
        </w:r>
      </w:hyperlink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так болеет ваше чадо:</w:t>
      </w:r>
    </w:p>
    <w:p w:rsidR="007B5793" w:rsidRPr="007B5793" w:rsidRDefault="007B5793" w:rsidP="007B5793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освободите ребёнка хотя бы на месяц от факультативных занятий, длительных экскурсий, олимпиад и конкурсов;</w:t>
      </w:r>
    </w:p>
    <w:p w:rsidR="007B5793" w:rsidRPr="007B5793" w:rsidRDefault="007B5793" w:rsidP="007B5793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следите, чтобы он гулял 3–3,5 часа в день;</w:t>
      </w:r>
    </w:p>
    <w:p w:rsidR="007B5793" w:rsidRPr="007B5793" w:rsidRDefault="007B5793" w:rsidP="007B5793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ученикам младшей школы после болезни необходим дневной сон продолжительностью не менее 1 часа в течение 4–6 недель;</w:t>
      </w:r>
    </w:p>
    <w:p w:rsidR="007B5793" w:rsidRPr="007B5793" w:rsidRDefault="007B5793" w:rsidP="007B5793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получите освобождение от занятий физкультурой, от спортивных соревнований и туристических походов на 1–2 недели.</w:t>
      </w:r>
    </w:p>
    <w:p w:rsidR="007B5793" w:rsidRPr="007B5793" w:rsidRDefault="007B5793" w:rsidP="007B5793">
      <w:pPr>
        <w:spacing w:after="374" w:line="240" w:lineRule="auto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793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болеющим детям придерживаться щадящего режима надо после каждого перенесённого заболевания, даже если оно протекало в лёгкой форме.</w:t>
      </w:r>
    </w:p>
    <w:p w:rsidR="00254680" w:rsidRDefault="00254680"/>
    <w:sectPr w:rsidR="00254680" w:rsidSect="002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13B"/>
    <w:multiLevelType w:val="multilevel"/>
    <w:tmpl w:val="156E9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FCF35A8"/>
    <w:multiLevelType w:val="multilevel"/>
    <w:tmpl w:val="FADA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793"/>
    <w:rsid w:val="00254680"/>
    <w:rsid w:val="007B5793"/>
    <w:rsid w:val="008A578C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C"/>
  </w:style>
  <w:style w:type="paragraph" w:styleId="1">
    <w:name w:val="heading 1"/>
    <w:basedOn w:val="a"/>
    <w:link w:val="10"/>
    <w:uiPriority w:val="9"/>
    <w:qFormat/>
    <w:rsid w:val="007B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5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5793"/>
    <w:rPr>
      <w:color w:val="0000FF"/>
      <w:u w:val="single"/>
    </w:rPr>
  </w:style>
  <w:style w:type="paragraph" w:customStyle="1" w:styleId="increasetext">
    <w:name w:val="increase_text"/>
    <w:basedOn w:val="a"/>
    <w:rsid w:val="007B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0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0929">
          <w:marLeft w:val="0"/>
          <w:marRight w:val="0"/>
          <w:marTop w:val="0"/>
          <w:marBottom w:val="0"/>
          <w:divBdr>
            <w:top w:val="single" w:sz="8" w:space="9" w:color="999999"/>
            <w:left w:val="none" w:sz="0" w:space="0" w:color="auto"/>
            <w:bottom w:val="single" w:sz="8" w:space="0" w:color="999999"/>
            <w:right w:val="none" w:sz="0" w:space="0" w:color="auto"/>
          </w:divBdr>
          <w:divsChild>
            <w:div w:id="10005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5532">
          <w:marLeft w:val="374"/>
          <w:marRight w:val="0"/>
          <w:marTop w:val="0"/>
          <w:marBottom w:val="187"/>
          <w:divBdr>
            <w:top w:val="none" w:sz="0" w:space="0" w:color="CC0000"/>
            <w:left w:val="single" w:sz="36" w:space="14" w:color="CC0000"/>
            <w:bottom w:val="none" w:sz="0" w:space="5" w:color="CC0000"/>
            <w:right w:val="none" w:sz="0" w:space="0" w:color="auto"/>
          </w:divBdr>
        </w:div>
        <w:div w:id="1041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3492">
          <w:marLeft w:val="374"/>
          <w:marRight w:val="0"/>
          <w:marTop w:val="0"/>
          <w:marBottom w:val="187"/>
          <w:divBdr>
            <w:top w:val="none" w:sz="0" w:space="0" w:color="CC0000"/>
            <w:left w:val="single" w:sz="36" w:space="14" w:color="CC0000"/>
            <w:bottom w:val="none" w:sz="0" w:space="5" w:color="CC0000"/>
            <w:right w:val="none" w:sz="0" w:space="0" w:color="auto"/>
          </w:divBdr>
        </w:div>
        <w:div w:id="1289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087">
          <w:marLeft w:val="374"/>
          <w:marRight w:val="0"/>
          <w:marTop w:val="0"/>
          <w:marBottom w:val="187"/>
          <w:divBdr>
            <w:top w:val="none" w:sz="0" w:space="0" w:color="CC0000"/>
            <w:left w:val="single" w:sz="36" w:space="14" w:color="CC0000"/>
            <w:bottom w:val="none" w:sz="0" w:space="5" w:color="CC0000"/>
            <w:right w:val="none" w:sz="0" w:space="0" w:color="auto"/>
          </w:divBdr>
        </w:div>
        <w:div w:id="179707532">
          <w:marLeft w:val="374"/>
          <w:marRight w:val="0"/>
          <w:marTop w:val="0"/>
          <w:marBottom w:val="187"/>
          <w:divBdr>
            <w:top w:val="none" w:sz="0" w:space="0" w:color="CC0000"/>
            <w:left w:val="single" w:sz="36" w:space="14" w:color="CC0000"/>
            <w:bottom w:val="none" w:sz="0" w:space="5" w:color="CC0000"/>
            <w:right w:val="none" w:sz="0" w:space="0" w:color="auto"/>
          </w:divBdr>
        </w:div>
        <w:div w:id="584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3294">
          <w:marLeft w:val="374"/>
          <w:marRight w:val="0"/>
          <w:marTop w:val="0"/>
          <w:marBottom w:val="187"/>
          <w:divBdr>
            <w:top w:val="none" w:sz="0" w:space="0" w:color="CC0000"/>
            <w:left w:val="single" w:sz="36" w:space="14" w:color="CC0000"/>
            <w:bottom w:val="none" w:sz="0" w:space="5" w:color="CC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if.ru/health/leksprav/1181624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aif.ru/health/children/berezhyom_glaza_shest_pravil_dlya_horoshego_zr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f.ru/health/children/razvalivshis_v_kresle_rabotaem_nad_osanko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if.ru/health/children/38979" TargetMode="External"/><Relationship Id="rId12" Type="http://schemas.openxmlformats.org/officeDocument/2006/relationships/hyperlink" Target="http://www.aif.ru/health/leksprav/1181624" TargetMode="External"/><Relationship Id="rId17" Type="http://schemas.openxmlformats.org/officeDocument/2006/relationships/hyperlink" Target="http://www.aif.ru/health/leksprav/gastrit_u_detey_faktory_riska_simptomy_i_lechenie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aif.ru/health/children/kak_podderzhat_detskiy_immunitet_v_sezon_prostud_sovety_pediatr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f.ru/health/children/ezhednevnyy_racion_kak_kormit_rebyonka_pravilno" TargetMode="External"/><Relationship Id="rId20" Type="http://schemas.openxmlformats.org/officeDocument/2006/relationships/hyperlink" Target="http://www.aif.ru/health/leksprav/gastrit_u_detey_faktory_riska_simptomy_i_lechenie" TargetMode="External"/><Relationship Id="rId29" Type="http://schemas.openxmlformats.org/officeDocument/2006/relationships/hyperlink" Target="http://www.aif.ru/health/children/14454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aif.ru/health/children/berezhyom_glaza_shest_pravil_dlya_horoshego_zreniya" TargetMode="External"/><Relationship Id="rId32" Type="http://schemas.openxmlformats.org/officeDocument/2006/relationships/image" Target="media/image9.jpeg"/><Relationship Id="rId5" Type="http://schemas.openxmlformats.org/officeDocument/2006/relationships/hyperlink" Target="https://images.aif.ru/006/874/45362a385581df21d8a4389292fde2a3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aif.ru/health/children/razvalivshis_v_kresle_rabotaem_nad_osankoy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aif.ru/health/leksprav/1181624" TargetMode="External"/><Relationship Id="rId19" Type="http://schemas.openxmlformats.org/officeDocument/2006/relationships/hyperlink" Target="http://www.aif.ru/health/leksprav/gastrit_u_detey_faktory_riska_simptomy_i_lechenie" TargetMode="External"/><Relationship Id="rId31" Type="http://schemas.openxmlformats.org/officeDocument/2006/relationships/hyperlink" Target="http://www.aif.ru/health/children/kak_podderzhat_detskiy_immunitet_v_sezon_prostud_sovety_pediat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f.ru/health/children/38979" TargetMode="External"/><Relationship Id="rId14" Type="http://schemas.openxmlformats.org/officeDocument/2006/relationships/hyperlink" Target="http://www.aif.ru/health/children/ezhednevnyy_racion_kak_kormit_rebyonka_pravilno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aif.ru/health/children/1445412" TargetMode="External"/><Relationship Id="rId30" Type="http://schemas.openxmlformats.org/officeDocument/2006/relationships/hyperlink" Target="http://www.aif.ru/health/children/144541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Имангазали</dc:creator>
  <cp:lastModifiedBy>Имангазали</cp:lastModifiedBy>
  <cp:revision>1</cp:revision>
  <dcterms:created xsi:type="dcterms:W3CDTF">2019-03-12T17:59:00Z</dcterms:created>
  <dcterms:modified xsi:type="dcterms:W3CDTF">2019-03-12T18:01:00Z</dcterms:modified>
</cp:coreProperties>
</file>